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177D" w14:textId="663B837D" w:rsidR="0035700C" w:rsidRPr="003C4C5C" w:rsidRDefault="0035700C" w:rsidP="003C4C5C">
      <w:pPr>
        <w:jc w:val="center"/>
        <w:rPr>
          <w:rFonts w:eastAsiaTheme="majorEastAsia"/>
          <w:b/>
          <w:bCs/>
          <w:color w:val="00AEBD"/>
          <w:kern w:val="0"/>
          <w:sz w:val="48"/>
          <w:szCs w:val="48"/>
          <w14:ligatures w14:val="none"/>
        </w:rPr>
      </w:pPr>
      <w:r w:rsidRPr="003C4C5C">
        <w:rPr>
          <w:rFonts w:eastAsiaTheme="majorEastAsia"/>
          <w:b/>
          <w:bCs/>
          <w:color w:val="00AEBD"/>
          <w:kern w:val="0"/>
          <w:sz w:val="48"/>
          <w:szCs w:val="48"/>
          <w14:ligatures w14:val="none"/>
        </w:rPr>
        <w:t>Five strategic priorities</w:t>
      </w:r>
    </w:p>
    <w:p w14:paraId="160ED5A5" w14:textId="77777777" w:rsidR="0035700C" w:rsidRPr="003C4C5C" w:rsidRDefault="0035700C" w:rsidP="003C4C5C">
      <w:pPr>
        <w:jc w:val="center"/>
        <w:rPr>
          <w:rStyle w:val="fontstyle01"/>
          <w:rFonts w:ascii="Times New Roman" w:hAnsi="Times New Roman"/>
          <w:sz w:val="22"/>
          <w:szCs w:val="22"/>
        </w:rPr>
      </w:pPr>
    </w:p>
    <w:p w14:paraId="4C1A2047" w14:textId="2B9622DD" w:rsidR="0035700C" w:rsidRPr="003C4C5C" w:rsidRDefault="0035700C" w:rsidP="003C4C5C">
      <w:pPr>
        <w:jc w:val="center"/>
        <w:rPr>
          <w:b/>
          <w:bCs/>
          <w:sz w:val="20"/>
          <w:szCs w:val="18"/>
        </w:rPr>
      </w:pPr>
      <w:r w:rsidRPr="003C4C5C">
        <w:rPr>
          <w:rStyle w:val="fontstyle01"/>
          <w:rFonts w:ascii="Times New Roman" w:hAnsi="Times New Roman"/>
          <w:sz w:val="22"/>
          <w:szCs w:val="22"/>
        </w:rPr>
        <w:t xml:space="preserve">These will drive the delivery of the strategy in pursuit of purpose and </w:t>
      </w:r>
      <w:proofErr w:type="gramStart"/>
      <w:r w:rsidRPr="003C4C5C">
        <w:rPr>
          <w:rStyle w:val="fontstyle01"/>
          <w:rFonts w:ascii="Times New Roman" w:hAnsi="Times New Roman"/>
          <w:sz w:val="22"/>
          <w:szCs w:val="22"/>
        </w:rPr>
        <w:t>ambition</w:t>
      </w:r>
      <w:proofErr w:type="gramEnd"/>
    </w:p>
    <w:p w14:paraId="429AC606" w14:textId="057183B9" w:rsidR="00A17FD8" w:rsidRDefault="00A17FD8" w:rsidP="003C4C5C">
      <w:pPr>
        <w:rPr>
          <w:b/>
          <w:bCs/>
          <w:sz w:val="20"/>
          <w:szCs w:val="18"/>
        </w:rPr>
      </w:pPr>
      <w:r w:rsidRPr="003C4C5C">
        <w:rPr>
          <w:b/>
          <w:bCs/>
          <w:sz w:val="20"/>
          <w:szCs w:val="18"/>
        </w:rPr>
        <w:drawing>
          <wp:anchor distT="0" distB="0" distL="114300" distR="114300" simplePos="0" relativeHeight="251658240" behindDoc="0" locked="0" layoutInCell="1" allowOverlap="1" wp14:anchorId="5D35BED2" wp14:editId="13E78CA7">
            <wp:simplePos x="0" y="0"/>
            <wp:positionH relativeFrom="column">
              <wp:posOffset>-168605</wp:posOffset>
            </wp:positionH>
            <wp:positionV relativeFrom="paragraph">
              <wp:posOffset>99097</wp:posOffset>
            </wp:positionV>
            <wp:extent cx="6589784" cy="1663873"/>
            <wp:effectExtent l="0" t="0" r="1905" b="0"/>
            <wp:wrapNone/>
            <wp:docPr id="3" name="Picture 3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imeli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784" cy="166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6245F0" w14:textId="3EC4B01F" w:rsidR="00A17FD8" w:rsidRDefault="00A17FD8" w:rsidP="003C4C5C">
      <w:pPr>
        <w:rPr>
          <w:b/>
          <w:bCs/>
          <w:sz w:val="20"/>
          <w:szCs w:val="18"/>
        </w:rPr>
      </w:pPr>
    </w:p>
    <w:p w14:paraId="292E4C22" w14:textId="402958E3" w:rsidR="00A17FD8" w:rsidRDefault="00A17FD8" w:rsidP="003C4C5C">
      <w:pPr>
        <w:rPr>
          <w:b/>
          <w:bCs/>
          <w:sz w:val="20"/>
          <w:szCs w:val="18"/>
        </w:rPr>
      </w:pPr>
    </w:p>
    <w:p w14:paraId="4F48DE83" w14:textId="7F7DCC96" w:rsidR="00A17FD8" w:rsidRDefault="00A17FD8" w:rsidP="003C4C5C">
      <w:pPr>
        <w:rPr>
          <w:b/>
          <w:bCs/>
          <w:sz w:val="20"/>
          <w:szCs w:val="18"/>
        </w:rPr>
      </w:pPr>
    </w:p>
    <w:p w14:paraId="74FAD9A2" w14:textId="46F3C11E" w:rsidR="00A17FD8" w:rsidRDefault="00A17FD8" w:rsidP="003C4C5C">
      <w:pPr>
        <w:rPr>
          <w:b/>
          <w:bCs/>
          <w:sz w:val="20"/>
          <w:szCs w:val="18"/>
        </w:rPr>
      </w:pPr>
    </w:p>
    <w:p w14:paraId="6F227B4D" w14:textId="232699E4" w:rsidR="00A17FD8" w:rsidRDefault="00A17FD8" w:rsidP="003C4C5C">
      <w:pPr>
        <w:rPr>
          <w:b/>
          <w:bCs/>
          <w:sz w:val="20"/>
          <w:szCs w:val="18"/>
        </w:rPr>
      </w:pPr>
    </w:p>
    <w:p w14:paraId="1044C896" w14:textId="1DB660AB" w:rsidR="00A17FD8" w:rsidRDefault="00A17FD8" w:rsidP="003C4C5C">
      <w:pPr>
        <w:rPr>
          <w:b/>
          <w:bCs/>
          <w:sz w:val="20"/>
          <w:szCs w:val="18"/>
        </w:rPr>
      </w:pPr>
    </w:p>
    <w:p w14:paraId="785B59B7" w14:textId="77777777" w:rsidR="00A17FD8" w:rsidRDefault="00A17FD8" w:rsidP="003C4C5C">
      <w:pPr>
        <w:rPr>
          <w:b/>
          <w:bCs/>
          <w:sz w:val="20"/>
          <w:szCs w:val="18"/>
        </w:rPr>
      </w:pPr>
    </w:p>
    <w:p w14:paraId="4F971065" w14:textId="7C6260E8" w:rsidR="00A17FD8" w:rsidRDefault="00A17FD8" w:rsidP="003C4C5C">
      <w:pPr>
        <w:rPr>
          <w:b/>
          <w:bCs/>
          <w:sz w:val="20"/>
          <w:szCs w:val="18"/>
        </w:rPr>
      </w:pPr>
    </w:p>
    <w:p w14:paraId="0EB7FF3F" w14:textId="77777777" w:rsidR="00A17FD8" w:rsidRDefault="00A17FD8" w:rsidP="003C4C5C">
      <w:pPr>
        <w:rPr>
          <w:b/>
          <w:bCs/>
          <w:sz w:val="20"/>
          <w:szCs w:val="18"/>
        </w:rPr>
      </w:pPr>
    </w:p>
    <w:p w14:paraId="21552607" w14:textId="62F8FF93" w:rsidR="0035700C" w:rsidRPr="003C4C5C" w:rsidRDefault="0035700C" w:rsidP="003C4C5C">
      <w:pPr>
        <w:rPr>
          <w:b/>
          <w:bCs/>
          <w:sz w:val="20"/>
          <w:szCs w:val="18"/>
        </w:rPr>
      </w:pPr>
    </w:p>
    <w:p w14:paraId="5AA0930A" w14:textId="0928395D" w:rsidR="0035700C" w:rsidRPr="003C4C5C" w:rsidRDefault="0035700C" w:rsidP="003C4C5C">
      <w:pPr>
        <w:rPr>
          <w:b/>
          <w:bCs/>
          <w:sz w:val="20"/>
          <w:szCs w:val="18"/>
        </w:rPr>
      </w:pPr>
    </w:p>
    <w:p w14:paraId="1A4DFB51" w14:textId="77777777" w:rsidR="0035700C" w:rsidRPr="003C4C5C" w:rsidRDefault="0035700C" w:rsidP="003C4C5C">
      <w:pPr>
        <w:rPr>
          <w:b/>
          <w:bCs/>
          <w:sz w:val="20"/>
          <w:szCs w:val="18"/>
        </w:rPr>
      </w:pPr>
    </w:p>
    <w:p w14:paraId="61FF5DEC" w14:textId="77777777" w:rsidR="0035700C" w:rsidRPr="003C4C5C" w:rsidRDefault="0035700C" w:rsidP="003C4C5C">
      <w:pPr>
        <w:rPr>
          <w:b/>
          <w:bCs/>
          <w:sz w:val="20"/>
          <w:szCs w:val="18"/>
        </w:rPr>
      </w:pPr>
    </w:p>
    <w:p w14:paraId="04102A01" w14:textId="77777777" w:rsidR="0035700C" w:rsidRPr="003C4C5C" w:rsidRDefault="0035700C" w:rsidP="003C4C5C">
      <w:pPr>
        <w:pBdr>
          <w:top w:val="single" w:sz="12" w:space="1" w:color="D561A5"/>
          <w:left w:val="single" w:sz="12" w:space="4" w:color="D561A5"/>
          <w:bottom w:val="single" w:sz="12" w:space="1" w:color="D561A5"/>
          <w:right w:val="single" w:sz="12" w:space="4" w:color="D561A5"/>
        </w:pBdr>
        <w:rPr>
          <w:b/>
          <w:bCs/>
          <w:sz w:val="20"/>
          <w:szCs w:val="18"/>
        </w:rPr>
      </w:pPr>
    </w:p>
    <w:p w14:paraId="0F998C56" w14:textId="77777777" w:rsidR="00FD20EA" w:rsidRPr="00A17FD8" w:rsidRDefault="00607C57" w:rsidP="003C4C5C">
      <w:pPr>
        <w:pBdr>
          <w:top w:val="single" w:sz="12" w:space="1" w:color="D561A5"/>
          <w:left w:val="single" w:sz="12" w:space="4" w:color="D561A5"/>
          <w:bottom w:val="single" w:sz="12" w:space="1" w:color="D561A5"/>
          <w:right w:val="single" w:sz="12" w:space="4" w:color="D561A5"/>
        </w:pBdr>
        <w:jc w:val="center"/>
        <w:rPr>
          <w:rFonts w:eastAsiaTheme="majorEastAsia"/>
          <w:b/>
          <w:bCs/>
          <w:color w:val="00AEBD"/>
          <w:kern w:val="0"/>
          <w:sz w:val="44"/>
          <w:szCs w:val="44"/>
          <w14:ligatures w14:val="none"/>
        </w:rPr>
      </w:pPr>
      <w:r w:rsidRPr="00A17FD8">
        <w:rPr>
          <w:rFonts w:eastAsiaTheme="majorEastAsia"/>
          <w:b/>
          <w:bCs/>
          <w:color w:val="00AEBD"/>
          <w:kern w:val="0"/>
          <w:sz w:val="44"/>
          <w:szCs w:val="44"/>
          <w14:ligatures w14:val="none"/>
        </w:rPr>
        <w:t>Strategic direction statement</w:t>
      </w:r>
    </w:p>
    <w:p w14:paraId="7E780326" w14:textId="77777777" w:rsidR="00FD20EA" w:rsidRPr="00A17FD8" w:rsidRDefault="00FD20EA" w:rsidP="003C4C5C">
      <w:pPr>
        <w:pBdr>
          <w:top w:val="single" w:sz="12" w:space="1" w:color="D561A5"/>
          <w:left w:val="single" w:sz="12" w:space="4" w:color="D561A5"/>
          <w:bottom w:val="single" w:sz="12" w:space="1" w:color="D561A5"/>
          <w:right w:val="single" w:sz="12" w:space="4" w:color="D561A5"/>
        </w:pBdr>
        <w:rPr>
          <w:color w:val="000000"/>
          <w:szCs w:val="24"/>
        </w:rPr>
      </w:pPr>
    </w:p>
    <w:p w14:paraId="3CF4D6DC" w14:textId="77777777" w:rsidR="00FD20EA" w:rsidRPr="00A17FD8" w:rsidRDefault="00607C57" w:rsidP="003C4C5C">
      <w:pPr>
        <w:pBdr>
          <w:top w:val="single" w:sz="12" w:space="1" w:color="D561A5"/>
          <w:left w:val="single" w:sz="12" w:space="4" w:color="D561A5"/>
          <w:bottom w:val="single" w:sz="12" w:space="1" w:color="D561A5"/>
          <w:right w:val="single" w:sz="12" w:space="4" w:color="D561A5"/>
        </w:pBdr>
        <w:jc w:val="center"/>
        <w:rPr>
          <w:color w:val="000000"/>
          <w:szCs w:val="24"/>
        </w:rPr>
      </w:pPr>
      <w:r w:rsidRPr="00A17FD8">
        <w:rPr>
          <w:color w:val="000000"/>
          <w:szCs w:val="24"/>
        </w:rPr>
        <w:t xml:space="preserve">ASAI exists to foster </w:t>
      </w:r>
      <w:r w:rsidRPr="000B18F0">
        <w:rPr>
          <w:rFonts w:eastAsiaTheme="majorEastAsia"/>
          <w:b/>
          <w:bCs/>
          <w:color w:val="00AEBD"/>
          <w:kern w:val="0"/>
          <w:sz w:val="28"/>
          <w:szCs w:val="28"/>
          <w14:ligatures w14:val="none"/>
        </w:rPr>
        <w:t>trust</w:t>
      </w:r>
      <w:r w:rsidRPr="000B18F0">
        <w:rPr>
          <w:color w:val="000000"/>
          <w:sz w:val="14"/>
          <w:szCs w:val="14"/>
        </w:rPr>
        <w:t xml:space="preserve"> </w:t>
      </w:r>
      <w:r w:rsidRPr="00A17FD8">
        <w:rPr>
          <w:color w:val="000000"/>
          <w:szCs w:val="24"/>
        </w:rPr>
        <w:t>in advertising for all.</w:t>
      </w:r>
    </w:p>
    <w:p w14:paraId="0D405DD9" w14:textId="77777777" w:rsidR="00FD20EA" w:rsidRPr="00A17FD8" w:rsidRDefault="00FD20EA" w:rsidP="003C4C5C">
      <w:pPr>
        <w:pBdr>
          <w:top w:val="single" w:sz="12" w:space="1" w:color="D561A5"/>
          <w:left w:val="single" w:sz="12" w:space="4" w:color="D561A5"/>
          <w:bottom w:val="single" w:sz="12" w:space="1" w:color="D561A5"/>
          <w:right w:val="single" w:sz="12" w:space="4" w:color="D561A5"/>
        </w:pBdr>
        <w:jc w:val="center"/>
        <w:rPr>
          <w:color w:val="000000"/>
          <w:szCs w:val="24"/>
        </w:rPr>
      </w:pPr>
    </w:p>
    <w:p w14:paraId="67B23901" w14:textId="77777777" w:rsidR="00FD20EA" w:rsidRPr="00A17FD8" w:rsidRDefault="00607C57" w:rsidP="003C4C5C">
      <w:pPr>
        <w:pBdr>
          <w:top w:val="single" w:sz="12" w:space="1" w:color="D561A5"/>
          <w:left w:val="single" w:sz="12" w:space="4" w:color="D561A5"/>
          <w:bottom w:val="single" w:sz="12" w:space="1" w:color="D561A5"/>
          <w:right w:val="single" w:sz="12" w:space="4" w:color="D561A5"/>
        </w:pBdr>
        <w:jc w:val="center"/>
        <w:rPr>
          <w:color w:val="000000"/>
          <w:sz w:val="22"/>
        </w:rPr>
      </w:pPr>
      <w:r w:rsidRPr="00A17FD8">
        <w:rPr>
          <w:color w:val="000000"/>
          <w:sz w:val="22"/>
        </w:rPr>
        <w:t>Our ambition is to be renowned as the trust leader in</w:t>
      </w:r>
      <w:r w:rsidR="00FD20EA" w:rsidRPr="00A17FD8">
        <w:rPr>
          <w:color w:val="000000"/>
          <w:sz w:val="22"/>
        </w:rPr>
        <w:t xml:space="preserve"> </w:t>
      </w:r>
      <w:r w:rsidRPr="00A17FD8">
        <w:rPr>
          <w:color w:val="000000"/>
          <w:sz w:val="22"/>
        </w:rPr>
        <w:t>advertising standards. We achieve this by being visible,</w:t>
      </w:r>
      <w:r w:rsidR="00FD20EA" w:rsidRPr="00A17FD8">
        <w:rPr>
          <w:color w:val="000000"/>
          <w:sz w:val="22"/>
        </w:rPr>
        <w:t xml:space="preserve"> </w:t>
      </w:r>
      <w:proofErr w:type="gramStart"/>
      <w:r w:rsidRPr="00A17FD8">
        <w:rPr>
          <w:color w:val="000000"/>
          <w:sz w:val="22"/>
        </w:rPr>
        <w:t>vocal</w:t>
      </w:r>
      <w:proofErr w:type="gramEnd"/>
      <w:r w:rsidRPr="00A17FD8">
        <w:rPr>
          <w:color w:val="000000"/>
          <w:sz w:val="22"/>
        </w:rPr>
        <w:t xml:space="preserve"> and active on all matters relating to standards for and</w:t>
      </w:r>
      <w:r w:rsidR="00FD20EA" w:rsidRPr="00A17FD8">
        <w:rPr>
          <w:color w:val="000000"/>
          <w:sz w:val="22"/>
        </w:rPr>
        <w:t xml:space="preserve"> </w:t>
      </w:r>
      <w:r w:rsidRPr="00A17FD8">
        <w:rPr>
          <w:color w:val="000000"/>
          <w:sz w:val="22"/>
        </w:rPr>
        <w:t>in advertising.</w:t>
      </w:r>
    </w:p>
    <w:p w14:paraId="27C5E521" w14:textId="77777777" w:rsidR="00FD20EA" w:rsidRPr="00A17FD8" w:rsidRDefault="00FD20EA" w:rsidP="003C4C5C">
      <w:pPr>
        <w:pBdr>
          <w:top w:val="single" w:sz="12" w:space="1" w:color="D561A5"/>
          <w:left w:val="single" w:sz="12" w:space="4" w:color="D561A5"/>
          <w:bottom w:val="single" w:sz="12" w:space="1" w:color="D561A5"/>
          <w:right w:val="single" w:sz="12" w:space="4" w:color="D561A5"/>
        </w:pBdr>
        <w:jc w:val="center"/>
        <w:rPr>
          <w:color w:val="000000"/>
          <w:sz w:val="22"/>
        </w:rPr>
      </w:pPr>
    </w:p>
    <w:p w14:paraId="413D64F6" w14:textId="77777777" w:rsidR="00FD20EA" w:rsidRPr="00A17FD8" w:rsidRDefault="00607C57" w:rsidP="003C4C5C">
      <w:pPr>
        <w:pBdr>
          <w:top w:val="single" w:sz="12" w:space="1" w:color="D561A5"/>
          <w:left w:val="single" w:sz="12" w:space="4" w:color="D561A5"/>
          <w:bottom w:val="single" w:sz="12" w:space="1" w:color="D561A5"/>
          <w:right w:val="single" w:sz="12" w:space="4" w:color="D561A5"/>
        </w:pBdr>
        <w:jc w:val="center"/>
        <w:rPr>
          <w:color w:val="000000"/>
          <w:sz w:val="22"/>
        </w:rPr>
      </w:pPr>
      <w:r w:rsidRPr="00A17FD8">
        <w:rPr>
          <w:color w:val="000000"/>
          <w:sz w:val="22"/>
        </w:rPr>
        <w:t>ASAI’s skills in stakeholder engagement, deep subject</w:t>
      </w:r>
    </w:p>
    <w:p w14:paraId="1008382A" w14:textId="77777777" w:rsidR="00FD20EA" w:rsidRPr="00A17FD8" w:rsidRDefault="00607C57" w:rsidP="003C4C5C">
      <w:pPr>
        <w:pBdr>
          <w:top w:val="single" w:sz="12" w:space="1" w:color="D561A5"/>
          <w:left w:val="single" w:sz="12" w:space="4" w:color="D561A5"/>
          <w:bottom w:val="single" w:sz="12" w:space="1" w:color="D561A5"/>
          <w:right w:val="single" w:sz="12" w:space="4" w:color="D561A5"/>
        </w:pBdr>
        <w:jc w:val="center"/>
        <w:rPr>
          <w:color w:val="000000"/>
          <w:sz w:val="22"/>
        </w:rPr>
      </w:pPr>
      <w:r w:rsidRPr="00A17FD8">
        <w:rPr>
          <w:color w:val="000000"/>
          <w:sz w:val="22"/>
        </w:rPr>
        <w:t>matter expertise and breadth of commercial understanding</w:t>
      </w:r>
      <w:r w:rsidR="00FD20EA" w:rsidRPr="00A17FD8">
        <w:rPr>
          <w:color w:val="000000"/>
          <w:sz w:val="22"/>
        </w:rPr>
        <w:t xml:space="preserve"> </w:t>
      </w:r>
      <w:r w:rsidRPr="00A17FD8">
        <w:rPr>
          <w:color w:val="000000"/>
          <w:sz w:val="22"/>
        </w:rPr>
        <w:t>enables it to create a coalition of relevant stakeholders that</w:t>
      </w:r>
      <w:r w:rsidR="00FD20EA" w:rsidRPr="00A17FD8">
        <w:rPr>
          <w:color w:val="000000"/>
          <w:sz w:val="22"/>
        </w:rPr>
        <w:t xml:space="preserve"> </w:t>
      </w:r>
      <w:r w:rsidRPr="00A17FD8">
        <w:rPr>
          <w:color w:val="000000"/>
          <w:sz w:val="22"/>
        </w:rPr>
        <w:t>collaborate effectively to establish marcoms standards</w:t>
      </w:r>
      <w:r w:rsidR="00FD20EA" w:rsidRPr="00A17FD8">
        <w:rPr>
          <w:color w:val="000000"/>
          <w:sz w:val="22"/>
        </w:rPr>
        <w:t xml:space="preserve"> </w:t>
      </w:r>
      <w:r w:rsidRPr="00A17FD8">
        <w:rPr>
          <w:color w:val="000000"/>
          <w:sz w:val="22"/>
        </w:rPr>
        <w:t>that serve the common good.</w:t>
      </w:r>
    </w:p>
    <w:p w14:paraId="33E26CB6" w14:textId="77777777" w:rsidR="00FD20EA" w:rsidRPr="00A17FD8" w:rsidRDefault="00FD20EA" w:rsidP="003C4C5C">
      <w:pPr>
        <w:pBdr>
          <w:top w:val="single" w:sz="12" w:space="1" w:color="D561A5"/>
          <w:left w:val="single" w:sz="12" w:space="4" w:color="D561A5"/>
          <w:bottom w:val="single" w:sz="12" w:space="1" w:color="D561A5"/>
          <w:right w:val="single" w:sz="12" w:space="4" w:color="D561A5"/>
        </w:pBdr>
        <w:jc w:val="center"/>
        <w:rPr>
          <w:color w:val="000000"/>
          <w:sz w:val="22"/>
        </w:rPr>
      </w:pPr>
    </w:p>
    <w:p w14:paraId="5D16F2BF" w14:textId="7E56E767" w:rsidR="00607C57" w:rsidRPr="00A17FD8" w:rsidRDefault="00607C57" w:rsidP="003C4C5C">
      <w:pPr>
        <w:pBdr>
          <w:top w:val="single" w:sz="12" w:space="1" w:color="D561A5"/>
          <w:left w:val="single" w:sz="12" w:space="4" w:color="D561A5"/>
          <w:bottom w:val="single" w:sz="12" w:space="1" w:color="D561A5"/>
          <w:right w:val="single" w:sz="12" w:space="4" w:color="D561A5"/>
        </w:pBdr>
        <w:jc w:val="center"/>
        <w:rPr>
          <w:color w:val="000000"/>
          <w:sz w:val="22"/>
        </w:rPr>
      </w:pPr>
      <w:r w:rsidRPr="00A17FD8">
        <w:rPr>
          <w:color w:val="000000"/>
          <w:sz w:val="22"/>
        </w:rPr>
        <w:t xml:space="preserve">ASAI is the pre-eminent body recognised as </w:t>
      </w:r>
      <w:r w:rsidR="003C4C5C" w:rsidRPr="00A17FD8">
        <w:rPr>
          <w:color w:val="000000"/>
          <w:sz w:val="22"/>
        </w:rPr>
        <w:t>skilfully</w:t>
      </w:r>
      <w:r w:rsidR="009B5BC1" w:rsidRPr="00A17FD8">
        <w:rPr>
          <w:color w:val="000000"/>
          <w:sz w:val="22"/>
        </w:rPr>
        <w:t xml:space="preserve"> </w:t>
      </w:r>
      <w:r w:rsidRPr="00A17FD8">
        <w:rPr>
          <w:color w:val="000000"/>
          <w:sz w:val="22"/>
        </w:rPr>
        <w:t xml:space="preserve">navigating the traditional, </w:t>
      </w:r>
      <w:proofErr w:type="gramStart"/>
      <w:r w:rsidRPr="00A17FD8">
        <w:rPr>
          <w:color w:val="000000"/>
          <w:sz w:val="22"/>
        </w:rPr>
        <w:t>digital</w:t>
      </w:r>
      <w:proofErr w:type="gramEnd"/>
      <w:r w:rsidRPr="00A17FD8">
        <w:rPr>
          <w:color w:val="000000"/>
          <w:sz w:val="22"/>
        </w:rPr>
        <w:t xml:space="preserve"> and evolving media world</w:t>
      </w:r>
      <w:r w:rsidR="00FD20EA" w:rsidRPr="00A17FD8">
        <w:rPr>
          <w:color w:val="000000"/>
          <w:sz w:val="22"/>
        </w:rPr>
        <w:t xml:space="preserve"> </w:t>
      </w:r>
      <w:r w:rsidRPr="00A17FD8">
        <w:rPr>
          <w:color w:val="000000"/>
          <w:sz w:val="22"/>
        </w:rPr>
        <w:t>and driving standards</w:t>
      </w:r>
      <w:r w:rsidR="003C4C5C" w:rsidRPr="00A17FD8">
        <w:rPr>
          <w:color w:val="000000"/>
          <w:sz w:val="22"/>
        </w:rPr>
        <w:t>.</w:t>
      </w:r>
    </w:p>
    <w:p w14:paraId="5F5207BF" w14:textId="77777777" w:rsidR="003C4C5C" w:rsidRPr="003C4C5C" w:rsidRDefault="003C4C5C" w:rsidP="003C4C5C">
      <w:pPr>
        <w:pBdr>
          <w:top w:val="single" w:sz="12" w:space="1" w:color="D561A5"/>
          <w:left w:val="single" w:sz="12" w:space="4" w:color="D561A5"/>
          <w:bottom w:val="single" w:sz="12" w:space="1" w:color="D561A5"/>
          <w:right w:val="single" w:sz="12" w:space="4" w:color="D561A5"/>
        </w:pBdr>
        <w:jc w:val="center"/>
        <w:rPr>
          <w:b/>
          <w:bCs/>
          <w:color w:val="000000"/>
          <w:szCs w:val="24"/>
        </w:rPr>
      </w:pPr>
    </w:p>
    <w:p w14:paraId="2DA48BF9" w14:textId="77777777" w:rsidR="0035700C" w:rsidRPr="003C4C5C" w:rsidRDefault="0035700C" w:rsidP="003C4C5C">
      <w:pPr>
        <w:rPr>
          <w:b/>
          <w:bCs/>
          <w:sz w:val="20"/>
          <w:szCs w:val="18"/>
        </w:rPr>
      </w:pPr>
    </w:p>
    <w:p w14:paraId="72D6ABDE" w14:textId="77777777" w:rsidR="0035700C" w:rsidRPr="003C4C5C" w:rsidRDefault="0035700C" w:rsidP="003C4C5C">
      <w:pPr>
        <w:rPr>
          <w:b/>
          <w:bCs/>
          <w:sz w:val="20"/>
          <w:szCs w:val="18"/>
        </w:rPr>
      </w:pPr>
    </w:p>
    <w:p w14:paraId="30E85E99" w14:textId="77777777" w:rsidR="007D7740" w:rsidRDefault="007D7740" w:rsidP="003C4C5C">
      <w:pPr>
        <w:rPr>
          <w:rFonts w:eastAsiaTheme="majorEastAsia"/>
          <w:b/>
          <w:bCs/>
          <w:color w:val="00AEBD"/>
          <w:kern w:val="0"/>
          <w:sz w:val="40"/>
          <w:szCs w:val="40"/>
          <w14:ligatures w14:val="none"/>
        </w:rPr>
        <w:sectPr w:rsidR="007D7740" w:rsidSect="000D615F">
          <w:headerReference w:type="default" r:id="rId8"/>
          <w:pgSz w:w="11906" w:h="16838"/>
          <w:pgMar w:top="567" w:right="1021" w:bottom="567" w:left="1021" w:header="708" w:footer="708" w:gutter="0"/>
          <w:cols w:space="708"/>
          <w:docGrid w:linePitch="360"/>
        </w:sectPr>
      </w:pPr>
    </w:p>
    <w:p w14:paraId="36C60F1C" w14:textId="77777777" w:rsidR="0035700C" w:rsidRPr="007D7740" w:rsidRDefault="0035700C" w:rsidP="003C4C5C">
      <w:pPr>
        <w:rPr>
          <w:rFonts w:eastAsiaTheme="majorEastAsia"/>
          <w:b/>
          <w:bCs/>
          <w:color w:val="00AEBD"/>
          <w:kern w:val="0"/>
          <w:sz w:val="32"/>
          <w:szCs w:val="32"/>
          <w14:ligatures w14:val="none"/>
        </w:rPr>
      </w:pPr>
      <w:r w:rsidRPr="007D7740">
        <w:rPr>
          <w:rFonts w:eastAsiaTheme="majorEastAsia"/>
          <w:b/>
          <w:bCs/>
          <w:color w:val="00AEBD"/>
          <w:kern w:val="0"/>
          <w:sz w:val="32"/>
          <w:szCs w:val="32"/>
          <w14:ligatures w14:val="none"/>
        </w:rPr>
        <w:t>Our Vision:</w:t>
      </w:r>
    </w:p>
    <w:p w14:paraId="4967666B" w14:textId="77777777" w:rsidR="0035700C" w:rsidRPr="003C4C5C" w:rsidRDefault="0035700C" w:rsidP="003C4C5C">
      <w:pPr>
        <w:rPr>
          <w:sz w:val="20"/>
          <w:szCs w:val="18"/>
        </w:rPr>
      </w:pPr>
    </w:p>
    <w:p w14:paraId="673E63BC" w14:textId="68F63BF7" w:rsidR="0035700C" w:rsidRPr="003C4C5C" w:rsidRDefault="0035700C" w:rsidP="003C4C5C">
      <w:pPr>
        <w:rPr>
          <w:sz w:val="20"/>
          <w:szCs w:val="18"/>
        </w:rPr>
      </w:pPr>
      <w:r w:rsidRPr="003C4C5C">
        <w:rPr>
          <w:sz w:val="20"/>
          <w:szCs w:val="18"/>
        </w:rPr>
        <w:t>Our vision is to build a culture that supports public confidence in, and industry respect for, high standards in advertising in Ireland.</w:t>
      </w:r>
    </w:p>
    <w:p w14:paraId="5F8516D6" w14:textId="77777777" w:rsidR="0035700C" w:rsidRPr="003C4C5C" w:rsidRDefault="0035700C" w:rsidP="003C4C5C">
      <w:pPr>
        <w:rPr>
          <w:sz w:val="20"/>
          <w:szCs w:val="18"/>
        </w:rPr>
      </w:pPr>
    </w:p>
    <w:p w14:paraId="34739FEF" w14:textId="77777777" w:rsidR="0035700C" w:rsidRPr="003C4C5C" w:rsidRDefault="0035700C" w:rsidP="003C4C5C">
      <w:pPr>
        <w:rPr>
          <w:sz w:val="20"/>
          <w:szCs w:val="18"/>
        </w:rPr>
      </w:pPr>
    </w:p>
    <w:p w14:paraId="0445CE51" w14:textId="0C135B32" w:rsidR="0035700C" w:rsidRPr="007D7740" w:rsidRDefault="0035700C" w:rsidP="003C4C5C">
      <w:pPr>
        <w:rPr>
          <w:rFonts w:eastAsiaTheme="majorEastAsia"/>
          <w:b/>
          <w:bCs/>
          <w:color w:val="00AEBD"/>
          <w:kern w:val="0"/>
          <w:sz w:val="32"/>
          <w:szCs w:val="32"/>
          <w14:ligatures w14:val="none"/>
        </w:rPr>
      </w:pPr>
      <w:r w:rsidRPr="007D7740">
        <w:rPr>
          <w:rFonts w:eastAsiaTheme="majorEastAsia"/>
          <w:b/>
          <w:bCs/>
          <w:color w:val="00AEBD"/>
          <w:kern w:val="0"/>
          <w:sz w:val="32"/>
          <w:szCs w:val="32"/>
          <w14:ligatures w14:val="none"/>
        </w:rPr>
        <w:t xml:space="preserve">Our </w:t>
      </w:r>
      <w:r w:rsidRPr="007D7740">
        <w:rPr>
          <w:rFonts w:eastAsiaTheme="majorEastAsia"/>
          <w:b/>
          <w:bCs/>
          <w:color w:val="00AEBD"/>
          <w:kern w:val="0"/>
          <w:sz w:val="32"/>
          <w:szCs w:val="32"/>
          <w14:ligatures w14:val="none"/>
        </w:rPr>
        <w:t>Mission</w:t>
      </w:r>
      <w:r w:rsidRPr="007D7740">
        <w:rPr>
          <w:rFonts w:eastAsiaTheme="majorEastAsia"/>
          <w:b/>
          <w:bCs/>
          <w:color w:val="00AEBD"/>
          <w:kern w:val="0"/>
          <w:sz w:val="32"/>
          <w:szCs w:val="32"/>
          <w14:ligatures w14:val="none"/>
        </w:rPr>
        <w:t>:</w:t>
      </w:r>
    </w:p>
    <w:p w14:paraId="5FEA938F" w14:textId="77777777" w:rsidR="0035700C" w:rsidRPr="003C4C5C" w:rsidRDefault="0035700C" w:rsidP="003C4C5C">
      <w:pPr>
        <w:rPr>
          <w:sz w:val="20"/>
          <w:szCs w:val="18"/>
        </w:rPr>
      </w:pPr>
    </w:p>
    <w:p w14:paraId="0FC9ED08" w14:textId="52CB64E5" w:rsidR="0035700C" w:rsidRPr="003C4C5C" w:rsidRDefault="0035700C" w:rsidP="003C4C5C">
      <w:pPr>
        <w:rPr>
          <w:sz w:val="20"/>
          <w:szCs w:val="18"/>
        </w:rPr>
      </w:pPr>
      <w:r w:rsidRPr="003C4C5C">
        <w:rPr>
          <w:sz w:val="20"/>
          <w:szCs w:val="18"/>
        </w:rPr>
        <w:t xml:space="preserve">There are three aspects to </w:t>
      </w:r>
      <w:r w:rsidRPr="003C4C5C">
        <w:rPr>
          <w:b/>
          <w:bCs/>
          <w:sz w:val="20"/>
          <w:szCs w:val="18"/>
        </w:rPr>
        <w:t>our mission</w:t>
      </w:r>
      <w:r w:rsidRPr="003C4C5C">
        <w:rPr>
          <w:sz w:val="20"/>
          <w:szCs w:val="18"/>
        </w:rPr>
        <w:t>:</w:t>
      </w:r>
    </w:p>
    <w:p w14:paraId="3A064232" w14:textId="77777777" w:rsidR="003C4C5C" w:rsidRPr="003C4C5C" w:rsidRDefault="003C4C5C" w:rsidP="003C4C5C">
      <w:pPr>
        <w:rPr>
          <w:sz w:val="20"/>
          <w:szCs w:val="18"/>
        </w:rPr>
      </w:pPr>
    </w:p>
    <w:p w14:paraId="09137437" w14:textId="77777777" w:rsidR="007D7740" w:rsidRDefault="007D7740" w:rsidP="003C4C5C">
      <w:pPr>
        <w:rPr>
          <w:sz w:val="20"/>
          <w:szCs w:val="18"/>
        </w:rPr>
        <w:sectPr w:rsidR="007D7740" w:rsidSect="000D615F">
          <w:type w:val="continuous"/>
          <w:pgSz w:w="11906" w:h="16838"/>
          <w:pgMar w:top="1440" w:right="1021" w:bottom="567" w:left="1021" w:header="708" w:footer="708" w:gutter="0"/>
          <w:cols w:space="708"/>
          <w:docGrid w:linePitch="360"/>
        </w:sectPr>
      </w:pPr>
    </w:p>
    <w:p w14:paraId="509704DA" w14:textId="30D36CEB" w:rsidR="0035700C" w:rsidRPr="003C4C5C" w:rsidRDefault="0035700C" w:rsidP="003C4C5C">
      <w:pPr>
        <w:rPr>
          <w:sz w:val="20"/>
          <w:szCs w:val="18"/>
        </w:rPr>
      </w:pPr>
      <w:r w:rsidRPr="003C4C5C">
        <w:rPr>
          <w:sz w:val="20"/>
          <w:szCs w:val="18"/>
        </w:rPr>
        <w:t xml:space="preserve">We </w:t>
      </w:r>
      <w:r w:rsidRPr="00A17FD8">
        <w:rPr>
          <w:rFonts w:eastAsiaTheme="majorEastAsia"/>
          <w:b/>
          <w:bCs/>
          <w:color w:val="00AEBD"/>
          <w:kern w:val="0"/>
          <w:sz w:val="28"/>
          <w:szCs w:val="28"/>
          <w14:ligatures w14:val="none"/>
        </w:rPr>
        <w:t>protect</w:t>
      </w:r>
      <w:r w:rsidRPr="00A17FD8">
        <w:rPr>
          <w:sz w:val="18"/>
          <w:szCs w:val="16"/>
        </w:rPr>
        <w:t xml:space="preserve"> </w:t>
      </w:r>
      <w:r w:rsidRPr="003C4C5C">
        <w:rPr>
          <w:sz w:val="20"/>
          <w:szCs w:val="18"/>
        </w:rPr>
        <w:t>consumers and the public</w:t>
      </w:r>
      <w:r w:rsidRPr="003C4C5C">
        <w:rPr>
          <w:color w:val="C00000"/>
          <w:sz w:val="20"/>
          <w:szCs w:val="18"/>
        </w:rPr>
        <w:t xml:space="preserve"> </w:t>
      </w:r>
      <w:r w:rsidRPr="003C4C5C">
        <w:rPr>
          <w:sz w:val="20"/>
          <w:szCs w:val="18"/>
        </w:rPr>
        <w:t xml:space="preserve">by setting and enforcing advertising standards, monitoring advertising, and taking action to remove advertising that is harmful, </w:t>
      </w:r>
      <w:proofErr w:type="gramStart"/>
      <w:r w:rsidRPr="003C4C5C">
        <w:rPr>
          <w:sz w:val="20"/>
          <w:szCs w:val="18"/>
        </w:rPr>
        <w:t>offensive</w:t>
      </w:r>
      <w:proofErr w:type="gramEnd"/>
      <w:r w:rsidRPr="003C4C5C">
        <w:rPr>
          <w:sz w:val="20"/>
          <w:szCs w:val="18"/>
        </w:rPr>
        <w:t xml:space="preserve"> or misleading.</w:t>
      </w:r>
    </w:p>
    <w:p w14:paraId="4CA1FAD5" w14:textId="07602E44" w:rsidR="0035700C" w:rsidRPr="003C4C5C" w:rsidRDefault="007D7740" w:rsidP="003C4C5C">
      <w:pPr>
        <w:rPr>
          <w:sz w:val="20"/>
          <w:szCs w:val="18"/>
        </w:rPr>
      </w:pPr>
      <w:r>
        <w:rPr>
          <w:sz w:val="20"/>
          <w:szCs w:val="18"/>
        </w:rPr>
        <w:br w:type="column"/>
      </w:r>
      <w:r w:rsidR="0035700C" w:rsidRPr="003C4C5C">
        <w:rPr>
          <w:sz w:val="20"/>
          <w:szCs w:val="18"/>
        </w:rPr>
        <w:t xml:space="preserve">We </w:t>
      </w:r>
      <w:r w:rsidR="0035700C" w:rsidRPr="00A17FD8">
        <w:rPr>
          <w:rFonts w:eastAsiaTheme="majorEastAsia"/>
          <w:b/>
          <w:bCs/>
          <w:color w:val="00AEBD"/>
          <w:kern w:val="0"/>
          <w:sz w:val="28"/>
          <w:szCs w:val="28"/>
          <w14:ligatures w14:val="none"/>
        </w:rPr>
        <w:t>encourage</w:t>
      </w:r>
      <w:r w:rsidR="0035700C" w:rsidRPr="003C4C5C">
        <w:rPr>
          <w:sz w:val="20"/>
          <w:szCs w:val="18"/>
        </w:rPr>
        <w:t xml:space="preserve"> care and compliance in the advertising industry through a combination of empowerment, </w:t>
      </w:r>
      <w:proofErr w:type="gramStart"/>
      <w:r w:rsidR="0035700C" w:rsidRPr="003C4C5C">
        <w:rPr>
          <w:sz w:val="20"/>
          <w:szCs w:val="18"/>
        </w:rPr>
        <w:t>enforcement</w:t>
      </w:r>
      <w:proofErr w:type="gramEnd"/>
      <w:r w:rsidR="0035700C" w:rsidRPr="003C4C5C">
        <w:rPr>
          <w:sz w:val="20"/>
          <w:szCs w:val="18"/>
        </w:rPr>
        <w:t xml:space="preserve"> and education.</w:t>
      </w:r>
    </w:p>
    <w:p w14:paraId="7D209CD6" w14:textId="142DF4EA" w:rsidR="0035700C" w:rsidRPr="003C4C5C" w:rsidRDefault="007D7740" w:rsidP="003C4C5C">
      <w:pPr>
        <w:rPr>
          <w:sz w:val="20"/>
          <w:szCs w:val="18"/>
        </w:rPr>
      </w:pPr>
      <w:r>
        <w:rPr>
          <w:sz w:val="20"/>
          <w:szCs w:val="18"/>
        </w:rPr>
        <w:br w:type="column"/>
      </w:r>
      <w:r w:rsidR="0035700C" w:rsidRPr="003C4C5C">
        <w:rPr>
          <w:sz w:val="20"/>
          <w:szCs w:val="18"/>
        </w:rPr>
        <w:t xml:space="preserve">We </w:t>
      </w:r>
      <w:r w:rsidR="0035700C" w:rsidRPr="00A17FD8">
        <w:rPr>
          <w:rFonts w:eastAsiaTheme="majorEastAsia"/>
          <w:b/>
          <w:bCs/>
          <w:color w:val="00AEBD"/>
          <w:kern w:val="0"/>
          <w:sz w:val="28"/>
          <w:szCs w:val="28"/>
          <w14:ligatures w14:val="none"/>
        </w:rPr>
        <w:t>collaborate</w:t>
      </w:r>
      <w:r w:rsidR="0035700C" w:rsidRPr="003C4C5C">
        <w:rPr>
          <w:sz w:val="20"/>
          <w:szCs w:val="18"/>
        </w:rPr>
        <w:t xml:space="preserve"> with government and key stakeholders to ensure that everyone can have confidence in self-regulation.</w:t>
      </w:r>
    </w:p>
    <w:p w14:paraId="4A5E068C" w14:textId="77777777" w:rsidR="007D7740" w:rsidRDefault="007D7740" w:rsidP="003C4C5C">
      <w:pPr>
        <w:rPr>
          <w:rFonts w:eastAsiaTheme="majorEastAsia"/>
          <w:b/>
          <w:bCs/>
          <w:color w:val="00AEBD"/>
          <w:kern w:val="0"/>
          <w:sz w:val="32"/>
          <w:szCs w:val="32"/>
          <w14:ligatures w14:val="none"/>
        </w:rPr>
        <w:sectPr w:rsidR="007D7740" w:rsidSect="000D615F">
          <w:type w:val="continuous"/>
          <w:pgSz w:w="11906" w:h="16838"/>
          <w:pgMar w:top="1440" w:right="1021" w:bottom="567" w:left="1021" w:header="709" w:footer="709" w:gutter="0"/>
          <w:cols w:num="3" w:space="708"/>
          <w:docGrid w:linePitch="360"/>
        </w:sectPr>
      </w:pPr>
    </w:p>
    <w:p w14:paraId="5D78A5B7" w14:textId="5D9E4F53" w:rsidR="0035700C" w:rsidRPr="003C4C5C" w:rsidRDefault="0035700C" w:rsidP="007D7740">
      <w:pPr>
        <w:jc w:val="center"/>
        <w:rPr>
          <w:rFonts w:eastAsiaTheme="majorEastAsia"/>
          <w:b/>
          <w:bCs/>
          <w:color w:val="00AEBD"/>
          <w:kern w:val="0"/>
          <w:sz w:val="32"/>
          <w:szCs w:val="32"/>
          <w14:ligatures w14:val="none"/>
        </w:rPr>
      </w:pPr>
      <w:r w:rsidRPr="003C4C5C">
        <w:rPr>
          <w:rFonts w:eastAsiaTheme="majorEastAsia"/>
          <w:b/>
          <w:bCs/>
          <w:color w:val="00AEBD"/>
          <w:kern w:val="0"/>
          <w:sz w:val="32"/>
          <w:szCs w:val="32"/>
          <w14:ligatures w14:val="none"/>
        </w:rPr>
        <w:t>Our values</w:t>
      </w:r>
    </w:p>
    <w:p w14:paraId="534A29C9" w14:textId="77777777" w:rsidR="0035700C" w:rsidRPr="003C4C5C" w:rsidRDefault="0035700C" w:rsidP="003C4C5C">
      <w:pPr>
        <w:rPr>
          <w:sz w:val="18"/>
          <w:szCs w:val="18"/>
        </w:rPr>
      </w:pPr>
    </w:p>
    <w:p w14:paraId="748B3307" w14:textId="7AB9335D" w:rsidR="0035700C" w:rsidRPr="000D615F" w:rsidRDefault="0035700C" w:rsidP="000D615F">
      <w:pPr>
        <w:tabs>
          <w:tab w:val="left" w:pos="1701"/>
          <w:tab w:val="left" w:pos="3544"/>
          <w:tab w:val="left" w:pos="5245"/>
          <w:tab w:val="left" w:pos="7797"/>
        </w:tabs>
        <w:jc w:val="center"/>
        <w:rPr>
          <w:b/>
          <w:bCs/>
          <w:sz w:val="16"/>
          <w:szCs w:val="16"/>
        </w:rPr>
      </w:pPr>
      <w:r w:rsidRPr="000D615F">
        <w:rPr>
          <w:rFonts w:eastAsiaTheme="majorEastAsia"/>
          <w:b/>
          <w:bCs/>
          <w:color w:val="00AEBD"/>
          <w:kern w:val="0"/>
          <w:sz w:val="28"/>
          <w:szCs w:val="28"/>
          <w14:ligatures w14:val="none"/>
        </w:rPr>
        <w:t>Rigour</w:t>
      </w:r>
      <w:r w:rsidR="000D615F">
        <w:rPr>
          <w:rFonts w:eastAsiaTheme="majorEastAsia"/>
          <w:b/>
          <w:bCs/>
          <w:color w:val="00AEBD"/>
          <w:kern w:val="0"/>
          <w:sz w:val="28"/>
          <w:szCs w:val="28"/>
          <w14:ligatures w14:val="none"/>
        </w:rPr>
        <w:tab/>
      </w:r>
      <w:r w:rsidRPr="000D615F">
        <w:rPr>
          <w:rFonts w:eastAsiaTheme="majorEastAsia"/>
          <w:b/>
          <w:bCs/>
          <w:color w:val="00AEBD"/>
          <w:kern w:val="0"/>
          <w:sz w:val="28"/>
          <w:szCs w:val="28"/>
          <w14:ligatures w14:val="none"/>
        </w:rPr>
        <w:t>Boldness</w:t>
      </w:r>
      <w:r w:rsidR="000D615F">
        <w:rPr>
          <w:rFonts w:eastAsiaTheme="majorEastAsia"/>
          <w:b/>
          <w:bCs/>
          <w:color w:val="00AEBD"/>
          <w:kern w:val="0"/>
          <w:sz w:val="28"/>
          <w:szCs w:val="28"/>
          <w14:ligatures w14:val="none"/>
        </w:rPr>
        <w:tab/>
      </w:r>
      <w:r w:rsidRPr="000D615F">
        <w:rPr>
          <w:rFonts w:eastAsiaTheme="majorEastAsia"/>
          <w:b/>
          <w:bCs/>
          <w:color w:val="00AEBD"/>
          <w:kern w:val="0"/>
          <w:sz w:val="28"/>
          <w:szCs w:val="28"/>
          <w14:ligatures w14:val="none"/>
        </w:rPr>
        <w:t>Integrity</w:t>
      </w:r>
      <w:r w:rsidR="000D615F">
        <w:rPr>
          <w:rFonts w:eastAsiaTheme="majorEastAsia"/>
          <w:b/>
          <w:bCs/>
          <w:color w:val="00AEBD"/>
          <w:kern w:val="0"/>
          <w:sz w:val="28"/>
          <w:szCs w:val="28"/>
          <w14:ligatures w14:val="none"/>
        </w:rPr>
        <w:tab/>
      </w:r>
      <w:r w:rsidRPr="000D615F">
        <w:rPr>
          <w:rFonts w:eastAsiaTheme="majorEastAsia"/>
          <w:b/>
          <w:bCs/>
          <w:color w:val="00AEBD"/>
          <w:kern w:val="0"/>
          <w:sz w:val="28"/>
          <w:szCs w:val="28"/>
          <w14:ligatures w14:val="none"/>
        </w:rPr>
        <w:t>Empowerment</w:t>
      </w:r>
      <w:r w:rsidR="000D615F">
        <w:rPr>
          <w:rFonts w:eastAsiaTheme="majorEastAsia"/>
          <w:b/>
          <w:bCs/>
          <w:color w:val="00AEBD"/>
          <w:kern w:val="0"/>
          <w:sz w:val="28"/>
          <w:szCs w:val="28"/>
          <w14:ligatures w14:val="none"/>
        </w:rPr>
        <w:tab/>
      </w:r>
      <w:r w:rsidRPr="000D615F">
        <w:rPr>
          <w:rFonts w:eastAsiaTheme="majorEastAsia"/>
          <w:b/>
          <w:bCs/>
          <w:color w:val="00AEBD"/>
          <w:kern w:val="0"/>
          <w:sz w:val="28"/>
          <w:szCs w:val="28"/>
          <w14:ligatures w14:val="none"/>
        </w:rPr>
        <w:t>Connection</w:t>
      </w:r>
    </w:p>
    <w:p w14:paraId="3350E1FC" w14:textId="77777777" w:rsidR="0035700C" w:rsidRPr="003C4C5C" w:rsidRDefault="0035700C" w:rsidP="0026303E">
      <w:pPr>
        <w:rPr>
          <w:b/>
          <w:bCs/>
          <w:sz w:val="20"/>
          <w:szCs w:val="18"/>
        </w:rPr>
      </w:pPr>
    </w:p>
    <w:sectPr w:rsidR="0035700C" w:rsidRPr="003C4C5C" w:rsidSect="000D615F">
      <w:type w:val="continuous"/>
      <w:pgSz w:w="11906" w:h="16838"/>
      <w:pgMar w:top="1440" w:right="1021" w:bottom="144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5D12" w14:textId="77777777" w:rsidR="007D7740" w:rsidRDefault="007D7740" w:rsidP="007D7740">
      <w:r>
        <w:separator/>
      </w:r>
    </w:p>
  </w:endnote>
  <w:endnote w:type="continuationSeparator" w:id="0">
    <w:p w14:paraId="29D1681A" w14:textId="77777777" w:rsidR="007D7740" w:rsidRDefault="007D7740" w:rsidP="007D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9907" w14:textId="77777777" w:rsidR="007D7740" w:rsidRDefault="007D7740" w:rsidP="007D7740">
      <w:r>
        <w:separator/>
      </w:r>
    </w:p>
  </w:footnote>
  <w:footnote w:type="continuationSeparator" w:id="0">
    <w:p w14:paraId="26985C16" w14:textId="77777777" w:rsidR="007D7740" w:rsidRDefault="007D7740" w:rsidP="007D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5073" w14:textId="1C4DA60E" w:rsidR="007D7740" w:rsidRDefault="000B18F0">
    <w:pPr>
      <w:pStyle w:val="Header"/>
    </w:pPr>
    <w:r w:rsidRPr="003C4C5C">
      <w:rPr>
        <w:b/>
        <w:bCs/>
        <w:sz w:val="20"/>
        <w:szCs w:val="18"/>
      </w:rPr>
      <w:drawing>
        <wp:anchor distT="0" distB="0" distL="114300" distR="114300" simplePos="0" relativeHeight="251661312" behindDoc="1" locked="0" layoutInCell="1" allowOverlap="1" wp14:anchorId="55894A9D" wp14:editId="523F2D32">
          <wp:simplePos x="0" y="0"/>
          <wp:positionH relativeFrom="column">
            <wp:posOffset>5068217</wp:posOffset>
          </wp:positionH>
          <wp:positionV relativeFrom="paragraph">
            <wp:posOffset>-380626</wp:posOffset>
          </wp:positionV>
          <wp:extent cx="1660903" cy="1245901"/>
          <wp:effectExtent l="0" t="0" r="0" b="0"/>
          <wp:wrapNone/>
          <wp:docPr id="116" name="Picture 116" descr="Chart, scatte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scatter char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76"/>
                  <a:stretch/>
                </pic:blipFill>
                <pic:spPr bwMode="auto">
                  <a:xfrm>
                    <a:off x="0" y="0"/>
                    <a:ext cx="1660903" cy="1245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740" w:rsidRPr="003C4C5C"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 wp14:anchorId="4A377C25" wp14:editId="2750B999">
          <wp:simplePos x="0" y="0"/>
          <wp:positionH relativeFrom="column">
            <wp:posOffset>-475197</wp:posOffset>
          </wp:positionH>
          <wp:positionV relativeFrom="paragraph">
            <wp:posOffset>-380625</wp:posOffset>
          </wp:positionV>
          <wp:extent cx="1009298" cy="1009298"/>
          <wp:effectExtent l="0" t="0" r="635" b="635"/>
          <wp:wrapNone/>
          <wp:docPr id="117" name="Picture 11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98" cy="10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57"/>
    <w:rsid w:val="000B18F0"/>
    <w:rsid w:val="000D615F"/>
    <w:rsid w:val="0026303E"/>
    <w:rsid w:val="0035700C"/>
    <w:rsid w:val="003C4C5C"/>
    <w:rsid w:val="00485AD5"/>
    <w:rsid w:val="00607C57"/>
    <w:rsid w:val="007D7740"/>
    <w:rsid w:val="009B5BC1"/>
    <w:rsid w:val="00A17FD8"/>
    <w:rsid w:val="00D91117"/>
    <w:rsid w:val="00E02869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BAD4"/>
  <w15:chartTrackingRefBased/>
  <w15:docId w15:val="{3FFD709C-7AE6-4252-845D-453E9889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07C57"/>
    <w:rPr>
      <w:rFonts w:ascii="Raleway" w:hAnsi="Raleway" w:hint="default"/>
      <w:b/>
      <w:bCs/>
      <w:i w:val="0"/>
      <w:iCs w:val="0"/>
      <w:color w:val="28524C"/>
      <w:sz w:val="56"/>
      <w:szCs w:val="56"/>
    </w:rPr>
  </w:style>
  <w:style w:type="character" w:customStyle="1" w:styleId="fontstyle21">
    <w:name w:val="fontstyle21"/>
    <w:basedOn w:val="DefaultParagraphFont"/>
    <w:rsid w:val="00607C57"/>
    <w:rPr>
      <w:rFonts w:ascii="Raleway" w:hAnsi="Raleway" w:hint="default"/>
      <w:b w:val="0"/>
      <w:bCs w:val="0"/>
      <w:i w:val="0"/>
      <w:iCs w:val="0"/>
      <w:color w:val="89898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740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7D7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740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9A3E-CBF9-4F02-AFE0-CAB24845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Twomey</dc:creator>
  <cp:keywords/>
  <dc:description/>
  <cp:lastModifiedBy>Orla Twomey</cp:lastModifiedBy>
  <cp:revision>3</cp:revision>
  <cp:lastPrinted>2023-04-18T13:38:00Z</cp:lastPrinted>
  <dcterms:created xsi:type="dcterms:W3CDTF">2023-04-18T15:56:00Z</dcterms:created>
  <dcterms:modified xsi:type="dcterms:W3CDTF">2023-04-18T15:57:00Z</dcterms:modified>
</cp:coreProperties>
</file>